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37" w:rsidRPr="00BA5E37" w:rsidRDefault="00BA5E37" w:rsidP="00A800FD">
      <w:pPr>
        <w:pStyle w:val="2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A5E37" w:rsidRPr="00BA5E37" w:rsidRDefault="00BA5E37" w:rsidP="00BA5E37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BA5E37">
        <w:rPr>
          <w:rFonts w:ascii="Times New Roman" w:hAnsi="Times New Roman"/>
          <w:sz w:val="24"/>
          <w:szCs w:val="24"/>
        </w:rPr>
        <w:t xml:space="preserve">Рабочая программа по учебному курсу «Речевая практика»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BA5E37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BA5E37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BA5E37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BA5E37">
        <w:rPr>
          <w:rFonts w:ascii="Times New Roman" w:hAnsi="Times New Roman"/>
          <w:sz w:val="24"/>
          <w:szCs w:val="24"/>
        </w:rPr>
        <w:t xml:space="preserve"> СОШ» 2017г.</w:t>
      </w:r>
      <w:proofErr w:type="gramEnd"/>
    </w:p>
    <w:p w:rsidR="00BA5E37" w:rsidRPr="00BA5E37" w:rsidRDefault="00BA5E37" w:rsidP="00BA5E37">
      <w:pPr>
        <w:pStyle w:val="a3"/>
        <w:spacing w:line="276" w:lineRule="auto"/>
        <w:jc w:val="both"/>
        <w:rPr>
          <w:rFonts w:ascii="Times New Roman" w:hAnsi="Times New Roman"/>
          <w:color w:val="05080F"/>
          <w:spacing w:val="-3"/>
          <w:sz w:val="24"/>
          <w:szCs w:val="24"/>
        </w:rPr>
      </w:pPr>
      <w:r w:rsidRPr="00BA5E37">
        <w:rPr>
          <w:rFonts w:ascii="Times New Roman" w:hAnsi="Times New Roman"/>
          <w:color w:val="05080F"/>
          <w:spacing w:val="-4"/>
          <w:sz w:val="24"/>
          <w:szCs w:val="24"/>
        </w:rPr>
        <w:t xml:space="preserve">          В начальном обучении предмет «Речевая практика»</w:t>
      </w:r>
      <w:r w:rsidRPr="00BA5E37">
        <w:rPr>
          <w:rFonts w:ascii="Times New Roman" w:hAnsi="Times New Roman"/>
          <w:color w:val="05080F"/>
          <w:sz w:val="24"/>
          <w:szCs w:val="24"/>
        </w:rPr>
        <w:t xml:space="preserve"> занимает</w:t>
      </w:r>
      <w:r w:rsidRPr="00BA5E37">
        <w:rPr>
          <w:rFonts w:ascii="Times New Roman" w:hAnsi="Times New Roman"/>
          <w:color w:val="05080F"/>
          <w:spacing w:val="-4"/>
          <w:sz w:val="24"/>
          <w:szCs w:val="24"/>
        </w:rPr>
        <w:t xml:space="preserve"> </w:t>
      </w:r>
      <w:r w:rsidRPr="00BA5E37">
        <w:rPr>
          <w:rFonts w:ascii="Times New Roman" w:hAnsi="Times New Roman"/>
          <w:color w:val="05080F"/>
          <w:spacing w:val="-5"/>
          <w:sz w:val="24"/>
          <w:szCs w:val="24"/>
        </w:rPr>
        <w:t>ведущее место, так как направлен на формирование</w:t>
      </w:r>
      <w:r w:rsidRPr="00BA5E37">
        <w:rPr>
          <w:rFonts w:ascii="Times New Roman" w:hAnsi="Times New Roman"/>
          <w:color w:val="05080F"/>
          <w:spacing w:val="-1"/>
          <w:sz w:val="24"/>
          <w:szCs w:val="24"/>
        </w:rPr>
        <w:t xml:space="preserve"> коммуникативной компетенции млад</w:t>
      </w:r>
      <w:r w:rsidRPr="00BA5E37">
        <w:rPr>
          <w:rFonts w:ascii="Times New Roman" w:hAnsi="Times New Roman"/>
          <w:color w:val="05080F"/>
          <w:spacing w:val="-5"/>
          <w:sz w:val="24"/>
          <w:szCs w:val="24"/>
        </w:rPr>
        <w:t xml:space="preserve">ших школьников, при этом значение и функции предмета </w:t>
      </w:r>
      <w:r w:rsidRPr="00BA5E37">
        <w:rPr>
          <w:rFonts w:ascii="Times New Roman" w:hAnsi="Times New Roman"/>
          <w:color w:val="05080F"/>
          <w:sz w:val="24"/>
          <w:szCs w:val="24"/>
        </w:rPr>
        <w:t>носят универсальный, обобщающий характер, по</w:t>
      </w:r>
      <w:r w:rsidRPr="00BA5E37">
        <w:rPr>
          <w:rFonts w:ascii="Times New Roman" w:hAnsi="Times New Roman"/>
          <w:color w:val="05080F"/>
          <w:spacing w:val="-2"/>
          <w:sz w:val="24"/>
          <w:szCs w:val="24"/>
        </w:rPr>
        <w:t>скольку успехи в изучении  речевой практики во многом опреде</w:t>
      </w:r>
      <w:r w:rsidRPr="00BA5E37">
        <w:rPr>
          <w:rFonts w:ascii="Times New Roman" w:hAnsi="Times New Roman"/>
          <w:color w:val="05080F"/>
          <w:spacing w:val="-3"/>
          <w:sz w:val="24"/>
          <w:szCs w:val="24"/>
        </w:rPr>
        <w:t>ляют успешность социализации обучающихся.</w:t>
      </w:r>
    </w:p>
    <w:p w:rsidR="00BA5E37" w:rsidRPr="00BA5E37" w:rsidRDefault="00BA5E37" w:rsidP="00BA5E37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Предмет «Речевая практика» является одним из разделов предметной области «Язык и речевая практика». </w:t>
      </w:r>
    </w:p>
    <w:p w:rsidR="00BA5E37" w:rsidRPr="00BA5E37" w:rsidRDefault="00BA5E37" w:rsidP="00BA5E3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800FD">
        <w:rPr>
          <w:rFonts w:ascii="Times New Roman" w:hAnsi="Times New Roman"/>
          <w:sz w:val="24"/>
          <w:szCs w:val="24"/>
        </w:rPr>
        <w:t xml:space="preserve">Цель </w:t>
      </w:r>
      <w:r w:rsidRPr="00BA5E37">
        <w:rPr>
          <w:rFonts w:ascii="Times New Roman" w:hAnsi="Times New Roman"/>
          <w:sz w:val="24"/>
          <w:szCs w:val="24"/>
        </w:rPr>
        <w:t>уроков речевой практики состоит в том, чтобы заложить основы формирования функционально грамотной личности, обеспечить языковое и речевое развитие ребенка, помочь ему осознать себя носителем языка.</w:t>
      </w:r>
    </w:p>
    <w:p w:rsidR="00BA5E37" w:rsidRPr="00BA5E37" w:rsidRDefault="00BA5E37" w:rsidP="00BA5E37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Основные задачи реализации предмета:</w:t>
      </w:r>
    </w:p>
    <w:p w:rsidR="00BA5E37" w:rsidRPr="00BA5E37" w:rsidRDefault="00BA5E37" w:rsidP="00BA5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Расширение представлений об окружающей действительности.</w:t>
      </w:r>
    </w:p>
    <w:p w:rsidR="00BA5E37" w:rsidRPr="00BA5E37" w:rsidRDefault="00BA5E37" w:rsidP="00BA5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Обогащение лексической и </w:t>
      </w:r>
      <w:proofErr w:type="spellStart"/>
      <w:r w:rsidRPr="00BA5E37">
        <w:rPr>
          <w:rFonts w:ascii="Times New Roman" w:hAnsi="Times New Roman"/>
          <w:sz w:val="24"/>
          <w:szCs w:val="24"/>
        </w:rPr>
        <w:t>грамматико</w:t>
      </w:r>
      <w:proofErr w:type="spellEnd"/>
      <w:r w:rsidRPr="00BA5E37">
        <w:rPr>
          <w:rFonts w:ascii="Times New Roman" w:hAnsi="Times New Roman"/>
          <w:sz w:val="24"/>
          <w:szCs w:val="24"/>
        </w:rPr>
        <w:t xml:space="preserve"> – синтаксической сторон речи.</w:t>
      </w:r>
    </w:p>
    <w:p w:rsidR="00BA5E37" w:rsidRPr="00BA5E37" w:rsidRDefault="00BA5E37" w:rsidP="00BA5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Развитие навыков связной устной речи.</w:t>
      </w:r>
    </w:p>
    <w:p w:rsidR="00BA5E37" w:rsidRPr="00BA5E37" w:rsidRDefault="00BA5E37" w:rsidP="00BA5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Развитие навыков устной коммуникации и их применение в различных ситуациях общения. </w:t>
      </w:r>
    </w:p>
    <w:p w:rsidR="00BA5E37" w:rsidRPr="00BA5E37" w:rsidRDefault="00BA5E37" w:rsidP="00BA5E37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Ознакомление со средствами устной выразительности, овладение нормами речевого этикета.</w:t>
      </w:r>
    </w:p>
    <w:p w:rsidR="00BA5E37" w:rsidRPr="00BA5E37" w:rsidRDefault="00BA5E37" w:rsidP="00BA5E37">
      <w:pPr>
        <w:pStyle w:val="a6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BA5E37" w:rsidRPr="00BA5E37" w:rsidRDefault="00BA5E37" w:rsidP="00BA5E37">
      <w:pPr>
        <w:pStyle w:val="a6"/>
        <w:shd w:val="clear" w:color="auto" w:fill="FFFFFF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Развитие речи обучающихся с интеллектуальными нарушениями – одно из важнейших направлений работы, которое решается в процессе преподавания всех учебных предметов. Работа по  исправлению различных нарушений речи способствует формированию речевых умений и навыков, тем самым развивая познавательные способности учащихся, совершенствуя их психические функции.</w:t>
      </w:r>
    </w:p>
    <w:p w:rsidR="00BA5E37" w:rsidRPr="00BA5E37" w:rsidRDefault="00BA5E37" w:rsidP="00BA5E37">
      <w:pPr>
        <w:pStyle w:val="a6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Помимо развития речи на всех учебных предметах, умственно отсталым школьникам необходимы специально организованные занятия. Таким предметом в 1-4 классах является предмет «Речевая практика». </w:t>
      </w:r>
    </w:p>
    <w:p w:rsidR="00BA5E37" w:rsidRPr="00BA5E37" w:rsidRDefault="00BA5E37" w:rsidP="00BA5E37">
      <w:pPr>
        <w:pStyle w:val="a6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В ходе уроков по предмету </w:t>
      </w:r>
      <w:proofErr w:type="gramStart"/>
      <w:r w:rsidRPr="00BA5E37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предлагаются различные речевые ситуации. Темы речевых ситуаций формулируются исходя из уровня развития коммуникативных и речевых умений обучающихся и социальной ситуации их жизни. </w:t>
      </w:r>
    </w:p>
    <w:p w:rsidR="00BA5E37" w:rsidRPr="00BA5E37" w:rsidRDefault="00BA5E37" w:rsidP="00BA5E37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i/>
          <w:sz w:val="24"/>
          <w:szCs w:val="24"/>
        </w:rPr>
        <w:t>Алгоритм работы над речевой ситуацией:</w:t>
      </w:r>
      <w:r w:rsidRPr="00BA5E37">
        <w:rPr>
          <w:rFonts w:ascii="Times New Roman" w:hAnsi="Times New Roman"/>
          <w:sz w:val="24"/>
          <w:szCs w:val="24"/>
        </w:rPr>
        <w:t xml:space="preserve"> </w:t>
      </w:r>
    </w:p>
    <w:p w:rsidR="00BA5E37" w:rsidRPr="00BA5E37" w:rsidRDefault="00BA5E37" w:rsidP="00BA5E37">
      <w:pPr>
        <w:pStyle w:val="a6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1. Выявление и расширение представлений по теме речевой ситуации.</w:t>
      </w:r>
    </w:p>
    <w:p w:rsidR="00BA5E37" w:rsidRPr="00BA5E37" w:rsidRDefault="00BA5E37" w:rsidP="00BA5E37">
      <w:pPr>
        <w:pStyle w:val="a6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2. Актуализация, уточнение и расширение словарного запаса о теме ситуации.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3. Составление предложений по теме ситуации, в т.ч. ответы на вопросы и формулирование вопросов учителю, одноклассникам.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lastRenderedPageBreak/>
        <w:t>4. Конструирование диалогов, участие в диалогах по теме ситуации.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5. Выбор атрибутов к ролевой игре по теме речевой ситуации. 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6. Уточнение ролей, сюжета игры, его вариативности.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7. Моделирование речевой ситуации.</w:t>
      </w:r>
    </w:p>
    <w:p w:rsidR="00BA5E37" w:rsidRPr="00BA5E37" w:rsidRDefault="00BA5E37" w:rsidP="00BA5E3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8. Составление устного текста (диалогического или несложного монологического) по теме ситуации.</w:t>
      </w:r>
    </w:p>
    <w:p w:rsidR="00BA5E37" w:rsidRPr="00BA5E37" w:rsidRDefault="00BA5E37" w:rsidP="00BA5E37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>Место курса «Речевая практика» в учебном плане</w:t>
      </w:r>
    </w:p>
    <w:p w:rsidR="00BA5E37" w:rsidRPr="00BA5E37" w:rsidRDefault="00BA5E37" w:rsidP="00BA5E3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Предмет «Речевая практика» является частью предметной области «Язык и речевая практика», относится к обязательной части учебного плана. Предмет изучается с 1 по 4 класс.</w:t>
      </w:r>
    </w:p>
    <w:p w:rsidR="00BA5E37" w:rsidRPr="00BA5E37" w:rsidRDefault="00BA5E37" w:rsidP="00BA5E3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В 4 классе  из учебного плана выделяется 68ч. (2 часа в неделю). </w:t>
      </w:r>
    </w:p>
    <w:p w:rsidR="00BA5E37" w:rsidRPr="00BA5E37" w:rsidRDefault="00BA5E37" w:rsidP="00BA5E37">
      <w:pPr>
        <w:pStyle w:val="a6"/>
        <w:shd w:val="clear" w:color="auto" w:fill="FFFFFF"/>
        <w:ind w:left="0"/>
        <w:jc w:val="center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>Результаты изучения курса</w:t>
      </w:r>
    </w:p>
    <w:p w:rsidR="00BA5E37" w:rsidRPr="00BA5E37" w:rsidRDefault="00BA5E37" w:rsidP="00BA5E37">
      <w:pPr>
        <w:pStyle w:val="a6"/>
        <w:shd w:val="clear" w:color="auto" w:fill="FFFFFF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Реализация программы обеспечивает достижение </w:t>
      </w:r>
      <w:proofErr w:type="gramStart"/>
      <w:r w:rsidRPr="00BA5E3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следующих предметных и личностных результатов:</w:t>
      </w:r>
    </w:p>
    <w:p w:rsidR="00BA5E37" w:rsidRPr="00BA5E37" w:rsidRDefault="00BA5E37" w:rsidP="00BA5E37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Личностных;</w:t>
      </w:r>
    </w:p>
    <w:p w:rsidR="00BA5E37" w:rsidRPr="00BA5E37" w:rsidRDefault="00BA5E37" w:rsidP="00BA5E37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Предметных. 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 xml:space="preserve">    Личностные результаты</w:t>
      </w:r>
      <w:r w:rsidRPr="00BA5E37">
        <w:rPr>
          <w:rFonts w:ascii="Times New Roman" w:hAnsi="Times New Roman"/>
          <w:sz w:val="24"/>
          <w:szCs w:val="24"/>
        </w:rPr>
        <w:t xml:space="preserve"> </w:t>
      </w:r>
      <w:r w:rsidRPr="00BA5E37">
        <w:rPr>
          <w:rFonts w:ascii="Times New Roman" w:hAnsi="Times New Roman"/>
          <w:b/>
          <w:bCs/>
          <w:sz w:val="24"/>
          <w:szCs w:val="24"/>
        </w:rPr>
        <w:t>освоения  программы включают:</w:t>
      </w:r>
    </w:p>
    <w:p w:rsidR="00BA5E37" w:rsidRPr="00BA5E37" w:rsidRDefault="00BA5E37" w:rsidP="00BA5E37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индивидуально-личностные качества </w:t>
      </w:r>
    </w:p>
    <w:p w:rsidR="00BA5E37" w:rsidRPr="00BA5E37" w:rsidRDefault="00BA5E37" w:rsidP="00BA5E37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социальные (жизненные</w:t>
      </w:r>
      <w:proofErr w:type="gramStart"/>
      <w:r w:rsidRPr="00BA5E37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компетенции обучающейся</w:t>
      </w:r>
    </w:p>
    <w:p w:rsidR="00BA5E37" w:rsidRPr="00BA5E37" w:rsidRDefault="00BA5E37" w:rsidP="00BA5E37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социально значимые ценностные установки.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    </w:t>
      </w:r>
      <w:r w:rsidRPr="00BA5E37">
        <w:rPr>
          <w:rFonts w:ascii="Times New Roman" w:hAnsi="Times New Roman"/>
          <w:b/>
          <w:bCs/>
          <w:i/>
          <w:iCs/>
          <w:sz w:val="24"/>
          <w:szCs w:val="24"/>
        </w:rPr>
        <w:t>Личностные результаты</w:t>
      </w:r>
      <w:r w:rsidRPr="00BA5E37">
        <w:rPr>
          <w:rFonts w:ascii="Times New Roman" w:hAnsi="Times New Roman"/>
          <w:sz w:val="24"/>
          <w:szCs w:val="24"/>
        </w:rPr>
        <w:t xml:space="preserve"> формируются за счет реализации 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402"/>
        <w:gridCol w:w="5954"/>
      </w:tblGrid>
      <w:tr w:rsidR="00BA5E37" w:rsidRPr="00BA5E37" w:rsidTr="00BA5E3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УО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>(интеллектуальными нарушениями) к личностным результатам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>(содержание показателя)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Знать название родного города, страны, столицы.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>Знать (узнаёт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,) 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>символику страны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природной и социальной частей;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национальную принадлежность свою и одноклассников. Уметь выстраивать отношения с одноклассниками, несмотря на национальную принадлежность (не допускать оскорблений, </w:t>
            </w: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высмеивания)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выслушать иное мнение.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адекватных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Рассказать о себе (ФИО, имена родителей, адрес дома).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BA5E37" w:rsidRPr="00BA5E37" w:rsidTr="00BA5E37">
        <w:tblPrEx>
          <w:tblCellSpacing w:w="-5" w:type="nil"/>
        </w:tblPrEx>
        <w:trPr>
          <w:trHeight w:val="877"/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корректно привлечь к себе внимание.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Уметь различать понятия «красивое» и «некрасивое»: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опрятно-неопрятно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, вредные </w:t>
            </w:r>
            <w:proofErr w:type="spellStart"/>
            <w:r w:rsidRPr="00BA5E37">
              <w:rPr>
                <w:rFonts w:ascii="Times New Roman" w:hAnsi="Times New Roman"/>
                <w:sz w:val="24"/>
                <w:szCs w:val="24"/>
              </w:rPr>
              <w:t>привычки-здоровый</w:t>
            </w:r>
            <w:proofErr w:type="spell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 образ жизни, вежливо-невежливо, нормы поведения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Развитие этических чувств, </w:t>
            </w: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доброжелательности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в отношениях </w:t>
            </w:r>
            <w:proofErr w:type="gramStart"/>
            <w:r w:rsidRPr="00BA5E3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BA5E37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</w:t>
            </w: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доброжелательность, отзывчивость, сопереживание.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Соблюдать режим дня, вести здоровый образ жизни </w:t>
            </w:r>
          </w:p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BA5E37" w:rsidRPr="00BA5E37" w:rsidRDefault="00BA5E37" w:rsidP="00BA5E37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E37" w:rsidRPr="00BA5E37" w:rsidRDefault="00BA5E37" w:rsidP="00BA5E37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</w:t>
      </w:r>
      <w:r w:rsidRPr="00BA5E37">
        <w:rPr>
          <w:rFonts w:ascii="Times New Roman" w:hAnsi="Times New Roman"/>
          <w:bCs/>
          <w:sz w:val="24"/>
          <w:szCs w:val="24"/>
        </w:rPr>
        <w:t>Предметные результаты</w:t>
      </w:r>
      <w:r w:rsidRPr="00BA5E37">
        <w:rPr>
          <w:rFonts w:ascii="Times New Roman" w:hAnsi="Times New Roman"/>
          <w:sz w:val="24"/>
          <w:szCs w:val="24"/>
        </w:rPr>
        <w:t xml:space="preserve"> освоения программы определяет два уровня: </w:t>
      </w:r>
    </w:p>
    <w:p w:rsidR="00BA5E37" w:rsidRPr="00BA5E37" w:rsidRDefault="00BA5E37" w:rsidP="00BA5E3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минимальный </w:t>
      </w:r>
    </w:p>
    <w:p w:rsidR="00BA5E37" w:rsidRPr="00BA5E37" w:rsidRDefault="00BA5E37" w:rsidP="00BA5E37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достаточный. 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      Достаточный уровень не является обязательным. 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 xml:space="preserve">     Предметные результаты освоения</w:t>
      </w:r>
      <w:r w:rsidRPr="00BA5E37">
        <w:rPr>
          <w:rFonts w:ascii="Times New Roman" w:hAnsi="Times New Roman"/>
          <w:sz w:val="24"/>
          <w:szCs w:val="24"/>
        </w:rPr>
        <w:t xml:space="preserve">  с учетом особенностей и возможностей обучающихся.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 xml:space="preserve">Минимальный и достаточный уровни 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5E37">
        <w:rPr>
          <w:rFonts w:ascii="Times New Roman" w:hAnsi="Times New Roman"/>
          <w:b/>
          <w:bCs/>
          <w:sz w:val="24"/>
          <w:szCs w:val="24"/>
        </w:rPr>
        <w:t>усвоения предметных результатов по речевой практике  на конец обучения в 4 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4253"/>
        <w:gridCol w:w="5103"/>
      </w:tblGrid>
      <w:tr w:rsidR="00BA5E37" w:rsidRPr="00BA5E37" w:rsidTr="00BA5E37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>Уровень освоения предметных результатов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Минимальный уровень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37">
              <w:rPr>
                <w:rFonts w:ascii="Times New Roman" w:hAnsi="Times New Roman"/>
                <w:b/>
                <w:bCs/>
                <w:sz w:val="24"/>
                <w:szCs w:val="24"/>
              </w:rPr>
              <w:t>Достаточный уровень</w:t>
            </w:r>
          </w:p>
        </w:tc>
      </w:tr>
      <w:tr w:rsidR="00BA5E37" w:rsidRPr="00BA5E37" w:rsidTr="00BA5E37">
        <w:tblPrEx>
          <w:tblCellSpacing w:w="-5" w:type="nil"/>
        </w:tblPrEx>
        <w:trPr>
          <w:tblCellSpacing w:w="-5" w:type="nil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формулировка просьб и желаний с использованием этикетных слов и выражений;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участие в ролевых играх в соответствии с речевыми возможностями;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 xml:space="preserve">- восприятие на слух сказок и рассказов; 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-ответы на вопросы учителя по их содержанию с опорой на иллюстративный материал;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 xml:space="preserve">- выразительное произнесение </w:t>
            </w:r>
            <w:proofErr w:type="spellStart"/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чистоговорок</w:t>
            </w:r>
            <w:proofErr w:type="spellEnd"/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, коротких стихотворений с опорой на образец чтения учителя;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участие в беседах на темы, близкие личному опыту ребенка;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ответы на вопросы учителя по содержанию прослушанных и/или просмотренных радио- и телепередач.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</w:rPr>
              <w:t>-</w:t>
            </w: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 xml:space="preserve"> понимание содержания небольших по объему сказок, рассказов и стихотворений; ответы на вопросы;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понимание содержания детских радио- и телепередач, ответы на вопросы учителя;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выбор правильных средств интонации с опорой на образец речи учителя и анализ речевой ситуации;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активное участие в диалогах по темам речевых ситуаций;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 xml:space="preserve">высказывание своих просьб и желаний; 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 xml:space="preserve">-выполнение речевых действий (приветствия, прощания, извинения и т. п.), - 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-используя соответствующие этикетные слова и выражения;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he-IL" w:bidi="he-IL"/>
              </w:rPr>
            </w:pPr>
            <w:r w:rsidRPr="00BA5E37">
              <w:rPr>
                <w:rFonts w:ascii="Times New Roman" w:hAnsi="Times New Roman"/>
                <w:sz w:val="24"/>
                <w:szCs w:val="24"/>
                <w:lang w:eastAsia="he-IL" w:bidi="he-IL"/>
              </w:rPr>
              <w:t>- участие в коллективном составлении рассказа или сказки по темам речевых ситуаций;</w:t>
            </w:r>
          </w:p>
          <w:p w:rsidR="00BA5E37" w:rsidRPr="00BA5E37" w:rsidRDefault="00BA5E37" w:rsidP="00BA5E3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5E37">
              <w:rPr>
                <w:rFonts w:ascii="Times New Roman" w:eastAsia="Arial Unicode MS" w:hAnsi="Times New Roman"/>
                <w:color w:val="00000A"/>
                <w:sz w:val="24"/>
                <w:szCs w:val="24"/>
                <w:lang w:eastAsia="ar-SA"/>
              </w:rPr>
              <w:t>- составление рассказов с опорой на картинный или картинно-символический план.</w:t>
            </w:r>
          </w:p>
        </w:tc>
      </w:tr>
    </w:tbl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00FD" w:rsidRDefault="00A800FD" w:rsidP="00BA5E37">
      <w:pPr>
        <w:pStyle w:val="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5E37" w:rsidRPr="00BA5E37" w:rsidRDefault="00BA5E37" w:rsidP="00BA5E37">
      <w:pPr>
        <w:pStyle w:val="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E37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BA5E37">
        <w:rPr>
          <w:rFonts w:ascii="Times New Roman" w:hAnsi="Times New Roman"/>
          <w:b/>
          <w:sz w:val="24"/>
          <w:szCs w:val="24"/>
        </w:rPr>
        <w:t xml:space="preserve"> и понимание речи</w:t>
      </w:r>
      <w:r w:rsidRPr="00BA5E37">
        <w:rPr>
          <w:rFonts w:ascii="Times New Roman" w:hAnsi="Times New Roman"/>
          <w:sz w:val="24"/>
          <w:szCs w:val="24"/>
        </w:rPr>
        <w:t xml:space="preserve">. 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</w:t>
      </w:r>
      <w:proofErr w:type="spellStart"/>
      <w:r w:rsidRPr="00BA5E37">
        <w:rPr>
          <w:rFonts w:ascii="Times New Roman" w:hAnsi="Times New Roman"/>
          <w:sz w:val="24"/>
          <w:szCs w:val="24"/>
        </w:rPr>
        <w:t>аудионосители</w:t>
      </w:r>
      <w:proofErr w:type="spellEnd"/>
      <w:r w:rsidRPr="00BA5E37">
        <w:rPr>
          <w:rFonts w:ascii="Times New Roman" w:hAnsi="Times New Roman"/>
          <w:sz w:val="24"/>
          <w:szCs w:val="24"/>
        </w:rPr>
        <w:t xml:space="preserve">. Чтение и выполнение словесных инструкций, предъявленных в письменном виде. 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Соотнесение речи и изображения (выбор картинки, соответствующей слову, предложению).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Повторение и воспроизведение по подобию, по памяти отдельных слогов, слов, предложений.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Содержание данного раздела реализуется на уроках речевой практики в соответствии с учебно-тематическим  планом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Дикция и выразительность речи.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Общение и его значение в жизни. Речевое и неречевое общение. Правила речевого общения. Письменное общение (афиши, реклама, письма, открытки и др.). Условные знаки в общении людей.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Общение на расстоянии. Кино, телевидение, радио».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Виртуальное общение. Общение в социальных сетях.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Влияние речи на мысли, чувства, поступки людей.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Содержание данного раздела реализуется на  каждом уроке речевой практики в соответствии с учебно-тематическим  планом.</w:t>
      </w:r>
    </w:p>
    <w:p w:rsidR="00BA5E37" w:rsidRPr="00BA5E37" w:rsidRDefault="00BA5E37" w:rsidP="00BA5E37">
      <w:pPr>
        <w:pStyle w:val="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t>Организация речевого общения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Базовые формулы речевого общения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Знакомство, представление, приветствие. Формулы «Давай познакомимся», «Меня зовут …», «Меня зовут …, а тебя?». Формулы  «Это …», «</w:t>
      </w:r>
      <w:proofErr w:type="gramStart"/>
      <w:r w:rsidRPr="00BA5E37">
        <w:rPr>
          <w:rFonts w:ascii="Times New Roman" w:hAnsi="Times New Roman"/>
          <w:sz w:val="24"/>
          <w:szCs w:val="24"/>
        </w:rPr>
        <w:t>Познакомься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 замедлить шаг или остановиться, посмотреть в глаза человеку.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</w:t>
      </w:r>
      <w:r w:rsidRPr="00BA5E37">
        <w:rPr>
          <w:rFonts w:ascii="Times New Roman" w:hAnsi="Times New Roman"/>
          <w:sz w:val="24"/>
          <w:szCs w:val="24"/>
        </w:rPr>
        <w:lastRenderedPageBreak/>
        <w:t>(фамильярные) формулы «здорово», «бывай», «</w:t>
      </w:r>
      <w:proofErr w:type="spellStart"/>
      <w:r w:rsidRPr="00BA5E37">
        <w:rPr>
          <w:rFonts w:ascii="Times New Roman" w:hAnsi="Times New Roman"/>
          <w:sz w:val="24"/>
          <w:szCs w:val="24"/>
        </w:rPr>
        <w:t>чао</w:t>
      </w:r>
      <w:proofErr w:type="spellEnd"/>
      <w:r w:rsidRPr="00BA5E37">
        <w:rPr>
          <w:rFonts w:ascii="Times New Roman" w:hAnsi="Times New Roman"/>
          <w:sz w:val="24"/>
          <w:szCs w:val="24"/>
        </w:rPr>
        <w:t xml:space="preserve"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BA5E37">
        <w:rPr>
          <w:rFonts w:ascii="Times New Roman" w:hAnsi="Times New Roman"/>
          <w:sz w:val="24"/>
          <w:szCs w:val="24"/>
        </w:rPr>
        <w:t>и(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те) еще», «Заходи(те», «Звони(те)».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Приглашение, предложение. Приглашение домой. Правила поведения в гостях. 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BA5E37">
        <w:rPr>
          <w:rFonts w:ascii="Times New Roman" w:hAnsi="Times New Roman"/>
          <w:sz w:val="24"/>
          <w:szCs w:val="24"/>
        </w:rPr>
        <w:t>Позовите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Просьба, совет. Обращение с просьбой к учителю, соседу по парте  на уроке или на перемене. Обращение с просьбой к незнакомому человеку. Обращение с просьбой к сверстнику, к близким людям.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Развертывание просьбы с помощью мотивировки. Формулы «Пожалуйста, …»</w:t>
      </w:r>
      <w:proofErr w:type="gramStart"/>
      <w:r w:rsidRPr="00BA5E37">
        <w:rPr>
          <w:rFonts w:ascii="Times New Roman" w:hAnsi="Times New Roman"/>
          <w:sz w:val="24"/>
          <w:szCs w:val="24"/>
        </w:rPr>
        <w:t>, «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Можно …, пожалуйста!», «Разрешите….», «Можно мне …», «Можно я …».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Мотивировка отказа. Формулы «Извините, но …».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Благодарность.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 </w:t>
      </w:r>
      <w:proofErr w:type="gramStart"/>
      <w:r w:rsidRPr="00BA5E37">
        <w:rPr>
          <w:rFonts w:ascii="Times New Roman" w:hAnsi="Times New Roman"/>
          <w:sz w:val="24"/>
          <w:szCs w:val="24"/>
        </w:rPr>
        <w:t>Ответные реплики на поздравление, пожелание («Спасибо за поздравление»,  «Я тоже поздравляю тебя (Вас)».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BA5E37">
        <w:rPr>
          <w:rFonts w:ascii="Times New Roman" w:hAnsi="Times New Roman"/>
          <w:sz w:val="24"/>
          <w:szCs w:val="24"/>
        </w:rPr>
        <w:t>«Спасибо, и тебя (Вас) поздравляю»).</w:t>
      </w:r>
      <w:proofErr w:type="gramEnd"/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>Замечание, извинение. Формулы  «</w:t>
      </w:r>
      <w:proofErr w:type="gramStart"/>
      <w:r w:rsidRPr="00BA5E37">
        <w:rPr>
          <w:rFonts w:ascii="Times New Roman" w:hAnsi="Times New Roman"/>
          <w:sz w:val="24"/>
          <w:szCs w:val="24"/>
        </w:rPr>
        <w:t>извините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</w:t>
      </w:r>
    </w:p>
    <w:p w:rsidR="00BA5E37" w:rsidRPr="00BA5E37" w:rsidRDefault="00BA5E37" w:rsidP="00BA5E37">
      <w:pPr>
        <w:pStyle w:val="1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t>Алгоритм работы над темой речевой ситуации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Выявление и расширение  представлений по теме речевой ситуации.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Актуализация, уточнение и расширение словарного запаса о теме ситуации.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Составление предложений по теме ситуации, в т. ч. ответы на вопросы и формулирование вопросов учителю, одноклассникам.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Конструирование диалогов, участие в диалогах по теме ситуации.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Выбор атрибутов к ролевой игре по теме речевой ситуации. Уточнение ролей, сюжета игры, его вариативности. 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Моделирование речевой ситуации.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Составление устного текста (диалогического или несложного монологического) по теме ситуации.  </w:t>
      </w:r>
    </w:p>
    <w:p w:rsidR="00BA5E37" w:rsidRPr="00BA5E37" w:rsidRDefault="00BA5E37" w:rsidP="00BA5E37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BA5E37">
        <w:rPr>
          <w:rFonts w:ascii="Times New Roman" w:hAnsi="Times New Roman"/>
          <w:sz w:val="24"/>
          <w:szCs w:val="24"/>
        </w:rPr>
        <w:t>Контроль предметных результатов целесообразно начинать со второго полугодия II-го класса, т. е. в тот период, когда у обучающихся будут сформированы некоторые начальные навыки чтения, письма и счета.</w:t>
      </w:r>
      <w:proofErr w:type="gramEnd"/>
      <w:r w:rsidRPr="00BA5E37">
        <w:rPr>
          <w:rFonts w:ascii="Times New Roman" w:hAnsi="Times New Roman"/>
          <w:sz w:val="24"/>
          <w:szCs w:val="24"/>
        </w:rPr>
        <w:t xml:space="preserve"> Кроме того, сама учебная деятельность для них будет привычной, и они смогут ее организовывать под руководством учителя. </w:t>
      </w:r>
    </w:p>
    <w:p w:rsidR="00BA5E37" w:rsidRPr="00BA5E37" w:rsidRDefault="00BA5E37" w:rsidP="00BA5E37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BA5E37">
        <w:rPr>
          <w:rFonts w:ascii="Times New Roman" w:hAnsi="Times New Roman"/>
          <w:b/>
          <w:sz w:val="24"/>
          <w:szCs w:val="24"/>
        </w:rPr>
        <w:lastRenderedPageBreak/>
        <w:t>Формы и средства контроля</w:t>
      </w:r>
    </w:p>
    <w:p w:rsidR="00BA5E37" w:rsidRPr="00BA5E37" w:rsidRDefault="00BA5E37" w:rsidP="00BA5E37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A5E37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прослушивание, </w:t>
      </w:r>
      <w:r w:rsidRPr="00BA5E37">
        <w:rPr>
          <w:rFonts w:ascii="Times New Roman" w:hAnsi="Times New Roman"/>
          <w:sz w:val="24"/>
          <w:szCs w:val="24"/>
        </w:rPr>
        <w:t>оценивание творческих работ учащихся. 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устной и письменной речи.</w:t>
      </w:r>
    </w:p>
    <w:p w:rsidR="00BA5E37" w:rsidRPr="00BA5E37" w:rsidRDefault="00BA5E37" w:rsidP="00BA5E3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00FD" w:rsidRPr="00A800FD" w:rsidRDefault="00A800FD" w:rsidP="00A800FD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A800FD">
        <w:rPr>
          <w:rFonts w:ascii="Times New Roman" w:hAnsi="Times New Roman"/>
          <w:b/>
          <w:sz w:val="24"/>
          <w:szCs w:val="24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A800FD" w:rsidRPr="00A800FD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% оснащенности</w:t>
            </w:r>
          </w:p>
        </w:tc>
      </w:tr>
      <w:tr w:rsidR="00A800FD" w:rsidRPr="00A800FD" w:rsidTr="00037B60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pacing w:before="120" w:after="120"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b/>
                <w:sz w:val="24"/>
                <w:szCs w:val="24"/>
              </w:rPr>
              <w:t>Основная литература</w:t>
            </w:r>
          </w:p>
        </w:tc>
      </w:tr>
      <w:tr w:rsidR="00A800FD" w:rsidRPr="00A800FD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00FD" w:rsidRPr="00A800FD" w:rsidRDefault="00A800FD" w:rsidP="00037B60">
            <w:pPr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A800FD">
              <w:rPr>
                <w:rFonts w:ascii="Times New Roman" w:hAnsi="Times New Roman"/>
                <w:sz w:val="24"/>
                <w:szCs w:val="24"/>
              </w:rPr>
              <w:t>Чечеульская</w:t>
            </w:r>
            <w:proofErr w:type="spellEnd"/>
            <w:r w:rsidRPr="00A800FD">
              <w:rPr>
                <w:rFonts w:ascii="Times New Roman" w:hAnsi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800FD" w:rsidRPr="00A800FD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eastAsia="SimSu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rPr>
                <w:rFonts w:ascii="Times New Roman" w:hAnsi="Times New Roman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 xml:space="preserve">Учебник для специальных (коррекционных) образовательных учреждений VIII вида. Устная речь.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800FD">
              <w:rPr>
                <w:rFonts w:ascii="Times New Roman" w:hAnsi="Times New Roman"/>
                <w:sz w:val="24"/>
                <w:szCs w:val="24"/>
              </w:rPr>
              <w:t xml:space="preserve"> класс,  С.В.Комарова. М.: Просвещение, 2018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800FD" w:rsidRPr="00A800FD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0FD" w:rsidRPr="00A800FD" w:rsidTr="00037B60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0FD" w:rsidRPr="00A800FD" w:rsidRDefault="00A800FD" w:rsidP="00037B60">
            <w:pPr>
              <w:pStyle w:val="10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800FD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A800FD" w:rsidRPr="00A800FD" w:rsidTr="00037B60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eastAsia="SimSu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00FD">
              <w:rPr>
                <w:rFonts w:ascii="Times New Roman" w:hAnsi="Times New Roman"/>
                <w:sz w:val="24"/>
                <w:szCs w:val="24"/>
              </w:rPr>
              <w:t>Аудиосказки</w:t>
            </w:r>
            <w:proofErr w:type="spellEnd"/>
            <w:r w:rsidRPr="00A800FD">
              <w:rPr>
                <w:rFonts w:ascii="Times New Roman" w:hAnsi="Times New Roman"/>
                <w:sz w:val="24"/>
                <w:szCs w:val="24"/>
              </w:rPr>
              <w:t xml:space="preserve">  «Три поросенка», «Красная шапочка», «Волк и семеро козлят», и прочие.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800FD" w:rsidRPr="00A800FD" w:rsidTr="00037B60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00FD" w:rsidRPr="00A800FD" w:rsidRDefault="00A800FD" w:rsidP="00037B60">
            <w:pPr>
              <w:rPr>
                <w:rFonts w:ascii="Times New Roman" w:hAnsi="Times New Roman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Картинки с изображением предметов по следующим темам: «Посуда», «Одежда», «Мебель», «транспорт». «Продукты питания», «Канцелярские принадлежности», «Игрушки»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0FD" w:rsidRPr="00A800FD" w:rsidRDefault="00A800FD" w:rsidP="00037B60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0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800FD" w:rsidRPr="00383254" w:rsidRDefault="00A800FD" w:rsidP="00A800FD">
      <w:pPr>
        <w:spacing w:before="120" w:after="120"/>
      </w:pPr>
    </w:p>
    <w:p w:rsidR="004E1D05" w:rsidRPr="00BA5E37" w:rsidRDefault="00A800FD" w:rsidP="00BA5E37">
      <w:pPr>
        <w:jc w:val="both"/>
        <w:rPr>
          <w:rFonts w:ascii="Times New Roman" w:hAnsi="Times New Roman"/>
          <w:sz w:val="24"/>
          <w:szCs w:val="24"/>
        </w:rPr>
      </w:pPr>
    </w:p>
    <w:sectPr w:rsidR="004E1D05" w:rsidRPr="00BA5E37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">
    <w:nsid w:val="37532A7D"/>
    <w:multiLevelType w:val="hybridMultilevel"/>
    <w:tmpl w:val="B7409ADE"/>
    <w:lvl w:ilvl="0" w:tplc="577E0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3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BA5E37"/>
    <w:rsid w:val="006353B6"/>
    <w:rsid w:val="007825ED"/>
    <w:rsid w:val="00A800FD"/>
    <w:rsid w:val="00BA5E37"/>
    <w:rsid w:val="00DE4749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37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A5E37"/>
    <w:pPr>
      <w:spacing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99"/>
    <w:qFormat/>
    <w:rsid w:val="00BA5E37"/>
    <w:rPr>
      <w:rFonts w:ascii="Arial" w:hAnsi="Arial" w:cs="Arial"/>
      <w:b/>
      <w:bCs/>
      <w:lang w:val="ru-RU"/>
    </w:rPr>
  </w:style>
  <w:style w:type="character" w:customStyle="1" w:styleId="a4">
    <w:name w:val="Без интервала Знак"/>
    <w:link w:val="a3"/>
    <w:uiPriority w:val="99"/>
    <w:locked/>
    <w:rsid w:val="00BA5E37"/>
    <w:rPr>
      <w:rFonts w:ascii="Calibri" w:eastAsia="Calibri" w:hAnsi="Calibri" w:cs="Times New Roman"/>
    </w:rPr>
  </w:style>
  <w:style w:type="character" w:customStyle="1" w:styleId="FontStyle18">
    <w:name w:val="Font Style18"/>
    <w:uiPriority w:val="99"/>
    <w:rsid w:val="00BA5E37"/>
    <w:rPr>
      <w:rFonts w:ascii="Franklin Gothic Book" w:hAnsi="Franklin Gothic Book"/>
      <w:b/>
      <w:lang w:val="ru-RU"/>
    </w:rPr>
  </w:style>
  <w:style w:type="paragraph" w:customStyle="1" w:styleId="1">
    <w:name w:val="Без интервала1"/>
    <w:uiPriority w:val="99"/>
    <w:rsid w:val="00BA5E37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99"/>
    <w:rsid w:val="00BA5E37"/>
    <w:pPr>
      <w:spacing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A5E37"/>
    <w:pPr>
      <w:ind w:left="720"/>
      <w:contextualSpacing/>
    </w:pPr>
  </w:style>
  <w:style w:type="paragraph" w:customStyle="1" w:styleId="10">
    <w:name w:val="Абзац списка1"/>
    <w:basedOn w:val="a"/>
    <w:rsid w:val="00A800FD"/>
    <w:pPr>
      <w:suppressAutoHyphens/>
      <w:ind w:left="720"/>
    </w:pPr>
    <w:rPr>
      <w:rFonts w:eastAsia="SimSu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2425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2019-08-15T14:31:00Z</dcterms:created>
  <dcterms:modified xsi:type="dcterms:W3CDTF">2019-08-15T14:43:00Z</dcterms:modified>
</cp:coreProperties>
</file>